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796A" w:rsidRDefault="00CB796A" w:rsidP="00CB796A">
      <w:pPr>
        <w:jc w:val="center"/>
      </w:pPr>
      <w:r>
        <w:t>ІНФОРМАЦІЙНА КАРТКА</w:t>
      </w:r>
    </w:p>
    <w:p w:rsidR="00CB796A" w:rsidRDefault="00CB796A" w:rsidP="00CB796A">
      <w:pPr>
        <w:spacing w:after="0" w:line="240" w:lineRule="auto"/>
        <w:jc w:val="right"/>
      </w:pPr>
      <w:r>
        <w:t>ШИФР ПОСЛУГИ *</w:t>
      </w:r>
    </w:p>
    <w:p w:rsidR="00CB796A" w:rsidRPr="00C32A73" w:rsidRDefault="00CB796A" w:rsidP="00CB796A">
      <w:pPr>
        <w:spacing w:after="0" w:line="240" w:lineRule="auto"/>
        <w:jc w:val="center"/>
        <w:rPr>
          <w:sz w:val="28"/>
          <w:szCs w:val="28"/>
          <w:lang w:eastAsia="uk-UA"/>
        </w:rPr>
      </w:pPr>
      <w:r w:rsidRPr="00C32A73">
        <w:rPr>
          <w:sz w:val="28"/>
          <w:szCs w:val="28"/>
          <w:lang w:eastAsia="uk-UA"/>
        </w:rPr>
        <w:t>Встановлення статусу учасника війни</w:t>
      </w:r>
    </w:p>
    <w:p w:rsidR="00CB796A" w:rsidRPr="00D633C1" w:rsidRDefault="00CB796A" w:rsidP="00CB796A">
      <w:pPr>
        <w:spacing w:after="0" w:line="240" w:lineRule="auto"/>
        <w:jc w:val="center"/>
        <w:rPr>
          <w:sz w:val="28"/>
          <w:szCs w:val="28"/>
          <w:lang w:val="ru-RU"/>
        </w:rPr>
      </w:pPr>
    </w:p>
    <w:tbl>
      <w:tblPr>
        <w:tblW w:w="9600" w:type="dxa"/>
        <w:tblInd w:w="258" w:type="dxa"/>
        <w:tblLayout w:type="fixed"/>
        <w:tblLook w:val="0000"/>
      </w:tblPr>
      <w:tblGrid>
        <w:gridCol w:w="588"/>
        <w:gridCol w:w="2472"/>
        <w:gridCol w:w="6540"/>
      </w:tblGrid>
      <w:tr w:rsidR="00CB796A" w:rsidRPr="00E85E42" w:rsidTr="0080697B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796A" w:rsidRPr="00E85E42" w:rsidRDefault="00CB796A" w:rsidP="0080697B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  <w:lang w:val="ru-RU"/>
              </w:rPr>
            </w:pPr>
          </w:p>
          <w:p w:rsidR="00CB796A" w:rsidRPr="00E85E42" w:rsidRDefault="00CB796A" w:rsidP="0080697B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 w:rsidRPr="00E85E42">
              <w:rPr>
                <w:color w:val="000000"/>
                <w:spacing w:val="5"/>
              </w:rPr>
              <w:t>1.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796A" w:rsidRPr="00E85E42" w:rsidRDefault="00CB796A" w:rsidP="0080697B">
            <w:pPr>
              <w:snapToGrid w:val="0"/>
              <w:spacing w:after="0" w:line="240" w:lineRule="auto"/>
              <w:jc w:val="both"/>
              <w:rPr>
                <w:color w:val="000000"/>
                <w:spacing w:val="-3"/>
              </w:rPr>
            </w:pPr>
            <w:r w:rsidRPr="00E85E42">
              <w:rPr>
                <w:color w:val="000000"/>
                <w:spacing w:val="-3"/>
              </w:rPr>
              <w:t>Інформація про ЦНАП   (місце подання документів та отримання результату послуги)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96A" w:rsidRPr="00E85E42" w:rsidRDefault="00CB796A" w:rsidP="0080697B">
            <w:pPr>
              <w:spacing w:after="0" w:line="240" w:lineRule="auto"/>
              <w:jc w:val="both"/>
            </w:pPr>
            <w:r w:rsidRPr="00E85E42">
              <w:t>Назва ЦНАП</w:t>
            </w:r>
          </w:p>
          <w:p w:rsidR="00CB796A" w:rsidRPr="00E85E42" w:rsidRDefault="00CB796A" w:rsidP="0080697B">
            <w:pPr>
              <w:spacing w:after="0" w:line="240" w:lineRule="auto"/>
              <w:jc w:val="both"/>
            </w:pPr>
            <w:r w:rsidRPr="00E85E42">
              <w:t>Адреса, телефон</w:t>
            </w:r>
          </w:p>
          <w:p w:rsidR="00CB796A" w:rsidRPr="00E85E42" w:rsidRDefault="00CB796A" w:rsidP="0080697B">
            <w:pPr>
              <w:spacing w:after="0" w:line="240" w:lineRule="auto"/>
              <w:jc w:val="both"/>
            </w:pPr>
            <w:r w:rsidRPr="00E85E42">
              <w:t>Адреса електронної пошти і сайту</w:t>
            </w:r>
          </w:p>
          <w:p w:rsidR="00CB796A" w:rsidRPr="00E85E42" w:rsidRDefault="00CB796A" w:rsidP="0080697B">
            <w:pPr>
              <w:spacing w:after="0" w:line="240" w:lineRule="auto"/>
              <w:jc w:val="both"/>
            </w:pPr>
            <w:r w:rsidRPr="00E85E42">
              <w:t xml:space="preserve">Режим роботи </w:t>
            </w:r>
          </w:p>
          <w:p w:rsidR="00CB796A" w:rsidRPr="00E85E42" w:rsidRDefault="00CB796A" w:rsidP="0080697B">
            <w:pPr>
              <w:spacing w:after="0" w:line="240" w:lineRule="auto"/>
              <w:jc w:val="both"/>
            </w:pPr>
          </w:p>
        </w:tc>
      </w:tr>
      <w:tr w:rsidR="00CB796A" w:rsidRPr="00E85E42" w:rsidTr="0080697B">
        <w:trPr>
          <w:trHeight w:val="539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796A" w:rsidRPr="00E85E42" w:rsidRDefault="00CB796A" w:rsidP="0080697B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 w:rsidRPr="00E85E42">
              <w:rPr>
                <w:color w:val="000000"/>
                <w:spacing w:val="5"/>
              </w:rPr>
              <w:t>2.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796A" w:rsidRPr="00E85E42" w:rsidRDefault="00CB796A" w:rsidP="0080697B">
            <w:pPr>
              <w:snapToGrid w:val="0"/>
              <w:spacing w:after="0" w:line="240" w:lineRule="auto"/>
              <w:jc w:val="both"/>
            </w:pPr>
            <w:r w:rsidRPr="00E85E42">
              <w:t xml:space="preserve">Перелік документів, необхідних для надання послуги та вимоги до них 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96A" w:rsidRPr="001B46C8" w:rsidRDefault="00CB796A" w:rsidP="0080697B">
            <w:pPr>
              <w:widowControl w:val="0"/>
              <w:shd w:val="clear" w:color="auto" w:fill="FFFFFF"/>
              <w:tabs>
                <w:tab w:val="left" w:pos="802"/>
              </w:tabs>
              <w:autoSpaceDE w:val="0"/>
              <w:snapToGrid w:val="0"/>
              <w:spacing w:after="0" w:line="240" w:lineRule="auto"/>
              <w:jc w:val="both"/>
              <w:rPr>
                <w:spacing w:val="-2"/>
              </w:rPr>
            </w:pPr>
            <w:r w:rsidRPr="00E85E42">
              <w:rPr>
                <w:color w:val="000000"/>
                <w:spacing w:val="-2"/>
              </w:rPr>
              <w:t>1.</w:t>
            </w:r>
            <w:r>
              <w:rPr>
                <w:color w:val="000000"/>
                <w:spacing w:val="-2"/>
              </w:rPr>
              <w:t xml:space="preserve"> </w:t>
            </w:r>
            <w:r w:rsidRPr="001B46C8">
              <w:rPr>
                <w:b/>
                <w:spacing w:val="-2"/>
              </w:rPr>
              <w:t>Заява</w:t>
            </w:r>
            <w:r w:rsidRPr="001B46C8">
              <w:rPr>
                <w:spacing w:val="-2"/>
              </w:rPr>
              <w:t xml:space="preserve"> </w:t>
            </w:r>
            <w:r w:rsidRPr="001B46C8">
              <w:rPr>
                <w:i/>
                <w:spacing w:val="-2"/>
              </w:rPr>
              <w:t>(форма додається).</w:t>
            </w:r>
          </w:p>
          <w:p w:rsidR="00CB796A" w:rsidRPr="00E85E42" w:rsidRDefault="00CB796A" w:rsidP="0080697B">
            <w:pPr>
              <w:widowControl w:val="0"/>
              <w:shd w:val="clear" w:color="auto" w:fill="FFFFFF"/>
              <w:tabs>
                <w:tab w:val="left" w:pos="802"/>
              </w:tabs>
              <w:autoSpaceDE w:val="0"/>
              <w:spacing w:after="0" w:line="240" w:lineRule="auto"/>
              <w:jc w:val="both"/>
              <w:rPr>
                <w:color w:val="000000"/>
                <w:spacing w:val="1"/>
              </w:rPr>
            </w:pPr>
            <w:r w:rsidRPr="00E85E42">
              <w:rPr>
                <w:color w:val="000000"/>
                <w:spacing w:val="1"/>
              </w:rPr>
              <w:t>2.</w:t>
            </w:r>
            <w:r>
              <w:rPr>
                <w:color w:val="000000"/>
                <w:spacing w:val="1"/>
              </w:rPr>
              <w:t xml:space="preserve"> </w:t>
            </w:r>
            <w:r w:rsidRPr="00E85E42">
              <w:rPr>
                <w:b/>
                <w:color w:val="000000"/>
                <w:spacing w:val="1"/>
              </w:rPr>
              <w:t>Документи, що підтверджують факт роботи в період війни</w:t>
            </w:r>
            <w:r w:rsidRPr="00E85E42">
              <w:rPr>
                <w:color w:val="000000"/>
                <w:spacing w:val="1"/>
              </w:rPr>
              <w:t>:</w:t>
            </w:r>
          </w:p>
          <w:p w:rsidR="00CB796A" w:rsidRPr="00E85E42" w:rsidRDefault="00CB796A" w:rsidP="0080697B">
            <w:pPr>
              <w:widowControl w:val="0"/>
              <w:shd w:val="clear" w:color="auto" w:fill="FFFFFF"/>
              <w:tabs>
                <w:tab w:val="left" w:pos="802"/>
              </w:tabs>
              <w:autoSpaceDE w:val="0"/>
              <w:spacing w:after="0" w:line="240" w:lineRule="auto"/>
              <w:jc w:val="both"/>
              <w:rPr>
                <w:color w:val="000000"/>
                <w:spacing w:val="1"/>
              </w:rPr>
            </w:pPr>
            <w:r w:rsidRPr="00E85E42">
              <w:rPr>
                <w:color w:val="000000"/>
                <w:spacing w:val="1"/>
              </w:rPr>
              <w:t>- особові рахунки;</w:t>
            </w:r>
          </w:p>
          <w:p w:rsidR="00CB796A" w:rsidRPr="00E85E42" w:rsidRDefault="00CB796A" w:rsidP="0080697B">
            <w:pPr>
              <w:widowControl w:val="0"/>
              <w:shd w:val="clear" w:color="auto" w:fill="FFFFFF"/>
              <w:tabs>
                <w:tab w:val="left" w:pos="802"/>
              </w:tabs>
              <w:autoSpaceDE w:val="0"/>
              <w:spacing w:after="0" w:line="240" w:lineRule="auto"/>
              <w:jc w:val="both"/>
              <w:rPr>
                <w:color w:val="000000"/>
                <w:spacing w:val="1"/>
              </w:rPr>
            </w:pPr>
            <w:r w:rsidRPr="00E85E42">
              <w:rPr>
                <w:color w:val="000000"/>
                <w:spacing w:val="1"/>
              </w:rPr>
              <w:t>- відомості про видачу заробітної плати;</w:t>
            </w:r>
          </w:p>
          <w:p w:rsidR="00CB796A" w:rsidRPr="00E85E42" w:rsidRDefault="00CB796A" w:rsidP="0080697B">
            <w:pPr>
              <w:widowControl w:val="0"/>
              <w:shd w:val="clear" w:color="auto" w:fill="FFFFFF"/>
              <w:tabs>
                <w:tab w:val="left" w:pos="802"/>
              </w:tabs>
              <w:autoSpaceDE w:val="0"/>
              <w:spacing w:after="0" w:line="240" w:lineRule="auto"/>
              <w:jc w:val="both"/>
              <w:rPr>
                <w:color w:val="000000"/>
                <w:spacing w:val="1"/>
              </w:rPr>
            </w:pPr>
            <w:r w:rsidRPr="00E85E42">
              <w:rPr>
                <w:color w:val="000000"/>
                <w:spacing w:val="1"/>
              </w:rPr>
              <w:t>- евакуаційні листи;</w:t>
            </w:r>
          </w:p>
          <w:p w:rsidR="00CB796A" w:rsidRPr="00E85E42" w:rsidRDefault="00CB796A" w:rsidP="0080697B">
            <w:pPr>
              <w:shd w:val="clear" w:color="auto" w:fill="FFFFFF"/>
              <w:tabs>
                <w:tab w:val="left" w:pos="806"/>
              </w:tabs>
              <w:spacing w:after="0" w:line="240" w:lineRule="auto"/>
              <w:jc w:val="both"/>
              <w:rPr>
                <w:color w:val="000000"/>
                <w:spacing w:val="-6"/>
              </w:rPr>
            </w:pPr>
            <w:r w:rsidRPr="00E85E42">
              <w:rPr>
                <w:color w:val="000000"/>
                <w:spacing w:val="-5"/>
              </w:rPr>
              <w:t>- документи держав, з якими підписані міжнародні договори</w:t>
            </w:r>
            <w:r w:rsidRPr="00E85E42">
              <w:rPr>
                <w:color w:val="000000"/>
                <w:spacing w:val="-6"/>
              </w:rPr>
              <w:t>;</w:t>
            </w:r>
          </w:p>
          <w:p w:rsidR="00CB796A" w:rsidRPr="00E85E42" w:rsidRDefault="00CB796A" w:rsidP="0080697B">
            <w:pPr>
              <w:spacing w:after="0" w:line="240" w:lineRule="auto"/>
              <w:jc w:val="both"/>
            </w:pPr>
            <w:r w:rsidRPr="00E85E42">
              <w:rPr>
                <w:color w:val="000000"/>
              </w:rPr>
              <w:t>- довідки органів внутрішніх справ, суду, органів прокуратури, дізнання та слідства</w:t>
            </w:r>
            <w:r w:rsidRPr="00E85E42">
              <w:t xml:space="preserve">; </w:t>
            </w:r>
          </w:p>
          <w:p w:rsidR="00CB796A" w:rsidRPr="00E85E42" w:rsidRDefault="00CB796A" w:rsidP="0080697B">
            <w:pPr>
              <w:spacing w:after="0" w:line="240" w:lineRule="auto"/>
              <w:jc w:val="both"/>
            </w:pPr>
            <w:r w:rsidRPr="00E85E42">
              <w:t>- довідки партизанських загонів;</w:t>
            </w:r>
          </w:p>
          <w:p w:rsidR="00CB796A" w:rsidRPr="00E85E42" w:rsidRDefault="00CB796A" w:rsidP="0080697B">
            <w:pPr>
              <w:spacing w:after="0" w:line="240" w:lineRule="auto"/>
              <w:jc w:val="both"/>
            </w:pPr>
            <w:r w:rsidRPr="00E85E42">
              <w:t>-</w:t>
            </w:r>
            <w:r>
              <w:t xml:space="preserve"> </w:t>
            </w:r>
            <w:r w:rsidRPr="00E85E42">
              <w:t>акти, довідки заготівельних організацій, кооперативів, об’єднань, управлінь сільського господарства, відповідних місцевих та інших органів державної влади та громадських організацій;</w:t>
            </w:r>
          </w:p>
          <w:p w:rsidR="00CB796A" w:rsidRPr="00E85E42" w:rsidRDefault="00CB796A" w:rsidP="0080697B">
            <w:pPr>
              <w:spacing w:after="0" w:line="240" w:lineRule="auto"/>
              <w:jc w:val="both"/>
            </w:pPr>
            <w:r w:rsidRPr="00E85E42">
              <w:t xml:space="preserve">- дані </w:t>
            </w:r>
            <w:proofErr w:type="spellStart"/>
            <w:r w:rsidRPr="00E85E42">
              <w:t>погосподарських</w:t>
            </w:r>
            <w:proofErr w:type="spellEnd"/>
            <w:r w:rsidRPr="00E85E42">
              <w:t xml:space="preserve"> книг, довідки архівів та інших органів;</w:t>
            </w:r>
          </w:p>
          <w:p w:rsidR="00CB796A" w:rsidRPr="00E85E42" w:rsidRDefault="00CB796A" w:rsidP="0080697B">
            <w:pPr>
              <w:spacing w:after="0" w:line="240" w:lineRule="auto"/>
              <w:jc w:val="both"/>
            </w:pPr>
            <w:r w:rsidRPr="00E85E42">
              <w:t>- посвідчення про урядові нагороди, нагородні листи, почесні грамоти та інші документи.</w:t>
            </w:r>
          </w:p>
          <w:p w:rsidR="00CB796A" w:rsidRPr="00E85E42" w:rsidRDefault="00CB796A" w:rsidP="0080697B">
            <w:pPr>
              <w:spacing w:after="0" w:line="240" w:lineRule="auto"/>
              <w:jc w:val="both"/>
            </w:pPr>
            <w:r w:rsidRPr="00E85E42">
              <w:t xml:space="preserve">     </w:t>
            </w:r>
          </w:p>
          <w:p w:rsidR="00CB796A" w:rsidRPr="00604775" w:rsidRDefault="00CB796A" w:rsidP="0080697B">
            <w:pPr>
              <w:spacing w:after="0" w:line="240" w:lineRule="auto"/>
              <w:jc w:val="both"/>
              <w:rPr>
                <w:i/>
              </w:rPr>
            </w:pPr>
            <w:r w:rsidRPr="00604775">
              <w:rPr>
                <w:i/>
              </w:rPr>
              <w:t xml:space="preserve">У разі відсутності документів та інших доказів у зв’язку з воєнними діями, стихійним лихом, пожежами, аваріями, катастрофами факт роботи під час війни підтверджується показаннями </w:t>
            </w:r>
            <w:r w:rsidRPr="00604775">
              <w:rPr>
                <w:b/>
                <w:i/>
              </w:rPr>
              <w:t>не менше двох свідків</w:t>
            </w:r>
            <w:r w:rsidRPr="00604775">
              <w:rPr>
                <w:i/>
              </w:rPr>
              <w:t xml:space="preserve">. </w:t>
            </w:r>
          </w:p>
          <w:p w:rsidR="00CB796A" w:rsidRPr="00604775" w:rsidRDefault="00CB796A" w:rsidP="0080697B">
            <w:pPr>
              <w:spacing w:after="0" w:line="240" w:lineRule="auto"/>
              <w:jc w:val="both"/>
            </w:pPr>
            <w:r w:rsidRPr="00604775">
              <w:t xml:space="preserve">     Документи, що підтверджують проживання особи під час оборони міста Севастополя:</w:t>
            </w:r>
          </w:p>
          <w:p w:rsidR="00CB796A" w:rsidRPr="00604775" w:rsidRDefault="00CB796A" w:rsidP="0080697B">
            <w:pPr>
              <w:spacing w:after="0" w:line="240" w:lineRule="auto"/>
              <w:jc w:val="both"/>
            </w:pPr>
            <w:r w:rsidRPr="00604775">
              <w:t>- посвідчення "Мешканець обложеного Севастополя 1941-1942 років", "Юний захисник Севастополя 1941-1942 років;</w:t>
            </w:r>
          </w:p>
          <w:p w:rsidR="00CB796A" w:rsidRPr="00604775" w:rsidRDefault="00CB796A" w:rsidP="0080697B">
            <w:pPr>
              <w:spacing w:after="0" w:line="240" w:lineRule="auto"/>
              <w:jc w:val="both"/>
            </w:pPr>
            <w:r w:rsidRPr="00604775">
              <w:t>- довідки;</w:t>
            </w:r>
          </w:p>
          <w:p w:rsidR="00CB796A" w:rsidRPr="00E85E42" w:rsidRDefault="00CB796A" w:rsidP="0080697B">
            <w:pPr>
              <w:widowControl w:val="0"/>
              <w:shd w:val="clear" w:color="auto" w:fill="FFFFFF"/>
              <w:autoSpaceDE w:val="0"/>
              <w:spacing w:after="0" w:line="240" w:lineRule="auto"/>
              <w:jc w:val="both"/>
            </w:pPr>
            <w:r w:rsidRPr="00604775">
              <w:t>- показання свідків та інші документи.</w:t>
            </w:r>
          </w:p>
          <w:p w:rsidR="00CB796A" w:rsidRPr="00E85E42" w:rsidRDefault="00CB796A" w:rsidP="0080697B">
            <w:pPr>
              <w:widowControl w:val="0"/>
              <w:shd w:val="clear" w:color="auto" w:fill="FFFFFF"/>
              <w:autoSpaceDE w:val="0"/>
              <w:spacing w:after="0" w:line="240" w:lineRule="auto"/>
              <w:jc w:val="both"/>
            </w:pPr>
          </w:p>
          <w:p w:rsidR="00CB796A" w:rsidRPr="00E85E42" w:rsidRDefault="00CB796A" w:rsidP="0080697B">
            <w:pPr>
              <w:widowControl w:val="0"/>
              <w:shd w:val="clear" w:color="auto" w:fill="FFFFFF"/>
              <w:autoSpaceDE w:val="0"/>
              <w:spacing w:after="0" w:line="240" w:lineRule="auto"/>
              <w:jc w:val="both"/>
              <w:rPr>
                <w:shd w:val="clear" w:color="auto" w:fill="FFFFFF"/>
              </w:rPr>
            </w:pPr>
            <w:r w:rsidRPr="00E85E42">
              <w:rPr>
                <w:b/>
              </w:rPr>
              <w:t xml:space="preserve">Документи </w:t>
            </w:r>
            <w:r w:rsidRPr="00E85E42">
              <w:t xml:space="preserve">необхідні для встановлення статусу учасника війни </w:t>
            </w:r>
            <w:r w:rsidRPr="00E85E42">
              <w:rPr>
                <w:b/>
                <w:shd w:val="clear" w:color="auto" w:fill="FFFFFF"/>
              </w:rPr>
              <w:t xml:space="preserve">працівникам </w:t>
            </w:r>
            <w:r w:rsidRPr="00E85E42">
              <w:rPr>
                <w:shd w:val="clear" w:color="auto" w:fill="FFFFFF"/>
              </w:rPr>
              <w:t xml:space="preserve">підприємств, установ та організацій, </w:t>
            </w:r>
            <w:r w:rsidRPr="00E85E42">
              <w:rPr>
                <w:b/>
                <w:shd w:val="clear" w:color="auto" w:fill="FFFFFF"/>
              </w:rPr>
              <w:t>які залучалися та брали безпосередню участь у забезпеченні проведення антитерористичної операції,</w:t>
            </w:r>
            <w:r w:rsidRPr="00E85E42">
              <w:rPr>
                <w:shd w:val="clear" w:color="auto" w:fill="FFFFFF"/>
              </w:rPr>
              <w:t xml:space="preserve"> перебуваючи безпосередньо в районах антитерористичної операції в період її проведення:</w:t>
            </w:r>
          </w:p>
          <w:p w:rsidR="00CB796A" w:rsidRPr="00E85E42" w:rsidRDefault="00CB796A" w:rsidP="0080697B">
            <w:pPr>
              <w:widowControl w:val="0"/>
              <w:shd w:val="clear" w:color="auto" w:fill="FFFFFF"/>
              <w:autoSpaceDE w:val="0"/>
              <w:spacing w:after="0" w:line="240" w:lineRule="auto"/>
              <w:jc w:val="both"/>
              <w:rPr>
                <w:shd w:val="clear" w:color="auto" w:fill="FFFFFF"/>
              </w:rPr>
            </w:pPr>
            <w:r w:rsidRPr="00E85E42">
              <w:rPr>
                <w:shd w:val="clear" w:color="auto" w:fill="FFFFFF"/>
              </w:rPr>
              <w:t>1.</w:t>
            </w:r>
            <w:r>
              <w:rPr>
                <w:shd w:val="clear" w:color="auto" w:fill="FFFFFF"/>
              </w:rPr>
              <w:t xml:space="preserve"> </w:t>
            </w:r>
            <w:r w:rsidRPr="00E85E42">
              <w:rPr>
                <w:b/>
                <w:shd w:val="clear" w:color="auto" w:fill="FFFFFF"/>
              </w:rPr>
              <w:t>Документи про безпосереднє залучення до виконання завдань антитерористичної операції</w:t>
            </w:r>
            <w:r w:rsidRPr="00E85E42">
              <w:rPr>
                <w:shd w:val="clear" w:color="auto" w:fill="FFFFFF"/>
              </w:rPr>
              <w:t xml:space="preserve"> в районах її проведення (витяги з наказів керівника Антитерористичного центру при Службі безпеки України)</w:t>
            </w:r>
          </w:p>
          <w:p w:rsidR="00CB796A" w:rsidRPr="00E85E42" w:rsidRDefault="00CB796A" w:rsidP="0080697B">
            <w:pPr>
              <w:widowControl w:val="0"/>
              <w:shd w:val="clear" w:color="auto" w:fill="FFFFFF"/>
              <w:autoSpaceDE w:val="0"/>
              <w:spacing w:after="0" w:line="240" w:lineRule="auto"/>
              <w:jc w:val="both"/>
            </w:pPr>
            <w:r w:rsidRPr="00E85E42">
              <w:rPr>
                <w:shd w:val="clear" w:color="auto" w:fill="FFFFFF"/>
              </w:rPr>
              <w:t>2. Документи про направлення (прибуття) у відрядження для безпосередньої участі в антитерористичній операції в районах її проведення (витяги з наказів, розпоряджень, посвідчень про відрядження, книг нарядів, матеріалів спеціальних (службових) розслідувань за фактами отримання поранень)</w:t>
            </w:r>
            <w:r w:rsidRPr="00E85E42">
              <w:t>.</w:t>
            </w:r>
          </w:p>
        </w:tc>
      </w:tr>
      <w:tr w:rsidR="00CB796A" w:rsidRPr="00E85E42" w:rsidTr="0080697B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796A" w:rsidRPr="00E85E42" w:rsidRDefault="00CB796A" w:rsidP="0080697B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 w:rsidRPr="00E85E42">
              <w:rPr>
                <w:color w:val="000000"/>
                <w:spacing w:val="5"/>
              </w:rPr>
              <w:t xml:space="preserve">3.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796A" w:rsidRPr="00E85E42" w:rsidRDefault="00CB796A" w:rsidP="0080697B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 w:rsidRPr="00E85E42">
              <w:rPr>
                <w:color w:val="000000"/>
                <w:spacing w:val="5"/>
              </w:rPr>
              <w:t xml:space="preserve">Оплата 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96A" w:rsidRPr="00E85E42" w:rsidRDefault="00CB796A" w:rsidP="0080697B">
            <w:pPr>
              <w:snapToGrid w:val="0"/>
              <w:spacing w:after="0" w:line="240" w:lineRule="auto"/>
              <w:jc w:val="both"/>
            </w:pPr>
            <w:r w:rsidRPr="00E85E42">
              <w:t>Безоплатно</w:t>
            </w:r>
          </w:p>
        </w:tc>
      </w:tr>
      <w:tr w:rsidR="00CB796A" w:rsidRPr="00E85E42" w:rsidTr="0080697B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796A" w:rsidRPr="00E85E42" w:rsidRDefault="00CB796A" w:rsidP="0080697B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 w:rsidRPr="00E85E42">
              <w:rPr>
                <w:color w:val="000000"/>
                <w:spacing w:val="5"/>
              </w:rPr>
              <w:t>4.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796A" w:rsidRPr="00E85E42" w:rsidRDefault="00CB796A" w:rsidP="0080697B">
            <w:pPr>
              <w:snapToGrid w:val="0"/>
              <w:spacing w:after="0" w:line="240" w:lineRule="auto"/>
              <w:jc w:val="both"/>
            </w:pPr>
            <w:r w:rsidRPr="00E85E42">
              <w:t>Результат надання послуги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96A" w:rsidRPr="00E85E42" w:rsidRDefault="00CB796A" w:rsidP="0080697B">
            <w:pPr>
              <w:snapToGrid w:val="0"/>
              <w:jc w:val="both"/>
            </w:pPr>
            <w:r w:rsidRPr="00E85E42">
              <w:rPr>
                <w:color w:val="000000"/>
                <w:spacing w:val="-4"/>
              </w:rPr>
              <w:t>Посвідчення учасника війни</w:t>
            </w:r>
          </w:p>
        </w:tc>
      </w:tr>
      <w:tr w:rsidR="00CB796A" w:rsidRPr="00E85E42" w:rsidTr="0080697B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796A" w:rsidRPr="00E85E42" w:rsidRDefault="00CB796A" w:rsidP="0080697B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 w:rsidRPr="00E85E42">
              <w:rPr>
                <w:color w:val="000000"/>
                <w:spacing w:val="5"/>
              </w:rPr>
              <w:t xml:space="preserve">5.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796A" w:rsidRPr="00E85E42" w:rsidRDefault="00CB796A" w:rsidP="0080697B">
            <w:pPr>
              <w:snapToGrid w:val="0"/>
              <w:spacing w:after="0" w:line="240" w:lineRule="auto"/>
              <w:jc w:val="both"/>
              <w:rPr>
                <w:color w:val="000000"/>
                <w:spacing w:val="-4"/>
              </w:rPr>
            </w:pPr>
            <w:r w:rsidRPr="00E85E42">
              <w:rPr>
                <w:color w:val="000000"/>
                <w:spacing w:val="-4"/>
              </w:rPr>
              <w:t xml:space="preserve">Строк надання послуги 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96A" w:rsidRPr="00E85E42" w:rsidRDefault="00CB796A" w:rsidP="0080697B">
            <w:pPr>
              <w:widowControl w:val="0"/>
              <w:shd w:val="clear" w:color="auto" w:fill="FFFFFF"/>
              <w:tabs>
                <w:tab w:val="left" w:pos="1282"/>
              </w:tabs>
              <w:autoSpaceDE w:val="0"/>
              <w:snapToGrid w:val="0"/>
              <w:spacing w:before="14"/>
              <w:jc w:val="both"/>
              <w:rPr>
                <w:color w:val="000000"/>
                <w:spacing w:val="-4"/>
              </w:rPr>
            </w:pPr>
            <w:r w:rsidRPr="00E85E42">
              <w:rPr>
                <w:color w:val="000000"/>
                <w:spacing w:val="-4"/>
              </w:rPr>
              <w:t xml:space="preserve">10 днів, а у разі виникнення спірних питань та розгляді на обласній </w:t>
            </w:r>
            <w:r w:rsidRPr="00604775">
              <w:rPr>
                <w:color w:val="000000"/>
                <w:spacing w:val="-4"/>
              </w:rPr>
              <w:lastRenderedPageBreak/>
              <w:t>Комісії 40 днів.</w:t>
            </w:r>
          </w:p>
        </w:tc>
      </w:tr>
      <w:tr w:rsidR="00CB796A" w:rsidRPr="00E85E42" w:rsidTr="0080697B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796A" w:rsidRPr="00E85E42" w:rsidRDefault="00CB796A" w:rsidP="0080697B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 w:rsidRPr="00E85E42">
              <w:rPr>
                <w:color w:val="000000"/>
                <w:spacing w:val="5"/>
              </w:rPr>
              <w:lastRenderedPageBreak/>
              <w:t>6.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796A" w:rsidRPr="00E85E42" w:rsidRDefault="00CB796A" w:rsidP="0080697B">
            <w:pPr>
              <w:snapToGrid w:val="0"/>
              <w:spacing w:after="0" w:line="240" w:lineRule="auto"/>
              <w:jc w:val="both"/>
            </w:pPr>
            <w:r w:rsidRPr="00E85E42">
              <w:t>Спосіб отримання відповіді (результату)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96A" w:rsidRPr="00E46BC8" w:rsidRDefault="00CB796A" w:rsidP="0080697B">
            <w:pPr>
              <w:widowControl w:val="0"/>
              <w:shd w:val="clear" w:color="auto" w:fill="FFFFFF"/>
              <w:tabs>
                <w:tab w:val="left" w:pos="-2778"/>
              </w:tabs>
              <w:autoSpaceDE w:val="0"/>
              <w:snapToGrid w:val="0"/>
              <w:jc w:val="both"/>
              <w:rPr>
                <w:spacing w:val="-4"/>
              </w:rPr>
            </w:pPr>
            <w:r w:rsidRPr="00E46BC8">
              <w:rPr>
                <w:spacing w:val="-4"/>
              </w:rPr>
              <w:t>Посвідчення і нагрудні знаки вручаються особисто ветеранам війни та іншим особам, на яких поширюється чинність Закону, або за їхнім дорученням рідним чи іншим особам</w:t>
            </w:r>
          </w:p>
        </w:tc>
      </w:tr>
      <w:tr w:rsidR="00CB796A" w:rsidRPr="00E85E42" w:rsidTr="0080697B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796A" w:rsidRPr="00E85E42" w:rsidRDefault="00CB796A" w:rsidP="0080697B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 w:rsidRPr="00E85E42">
              <w:rPr>
                <w:color w:val="000000"/>
                <w:spacing w:val="5"/>
              </w:rPr>
              <w:t>7.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796A" w:rsidRPr="00E85E42" w:rsidRDefault="00CB796A" w:rsidP="0080697B">
            <w:pPr>
              <w:snapToGrid w:val="0"/>
              <w:spacing w:after="0" w:line="240" w:lineRule="auto"/>
              <w:rPr>
                <w:color w:val="000000"/>
                <w:spacing w:val="5"/>
              </w:rPr>
            </w:pPr>
            <w:r w:rsidRPr="00E85E42">
              <w:rPr>
                <w:color w:val="000000"/>
                <w:spacing w:val="5"/>
              </w:rPr>
              <w:t>Акти законодавства щодо надання послуги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96A" w:rsidRPr="00E85E42" w:rsidRDefault="00CB796A" w:rsidP="0080697B">
            <w:pPr>
              <w:snapToGrid w:val="0"/>
              <w:spacing w:after="0" w:line="240" w:lineRule="auto"/>
              <w:jc w:val="both"/>
              <w:rPr>
                <w:color w:val="000000"/>
                <w:spacing w:val="-3"/>
              </w:rPr>
            </w:pPr>
            <w:r w:rsidRPr="00E85E42">
              <w:rPr>
                <w:color w:val="000000"/>
                <w:spacing w:val="-3"/>
              </w:rPr>
              <w:t xml:space="preserve">1. Закон України </w:t>
            </w:r>
            <w:proofErr w:type="spellStart"/>
            <w:r w:rsidRPr="00E85E42">
              <w:rPr>
                <w:color w:val="000000"/>
                <w:spacing w:val="-3"/>
              </w:rPr>
              <w:t>„Про</w:t>
            </w:r>
            <w:proofErr w:type="spellEnd"/>
            <w:r w:rsidRPr="00E85E42">
              <w:rPr>
                <w:color w:val="000000"/>
                <w:spacing w:val="-3"/>
              </w:rPr>
              <w:t xml:space="preserve"> статус ветеранів війни, гарантії їх соціального </w:t>
            </w:r>
            <w:proofErr w:type="spellStart"/>
            <w:r w:rsidRPr="00E85E42">
              <w:rPr>
                <w:color w:val="000000"/>
                <w:spacing w:val="-3"/>
              </w:rPr>
              <w:t>захисту”</w:t>
            </w:r>
            <w:proofErr w:type="spellEnd"/>
            <w:r w:rsidRPr="00E85E42">
              <w:rPr>
                <w:color w:val="000000"/>
                <w:spacing w:val="-3"/>
              </w:rPr>
              <w:t xml:space="preserve"> від 22.10.1993 № 3551-XІІ</w:t>
            </w:r>
            <w:r>
              <w:rPr>
                <w:color w:val="000000"/>
                <w:spacing w:val="-3"/>
              </w:rPr>
              <w:t xml:space="preserve"> </w:t>
            </w:r>
            <w:r w:rsidRPr="00E85E42">
              <w:rPr>
                <w:color w:val="000000"/>
                <w:spacing w:val="-3"/>
              </w:rPr>
              <w:t>(статті 6, 8,9, 18).</w:t>
            </w:r>
          </w:p>
          <w:p w:rsidR="00CB796A" w:rsidRPr="00E85E42" w:rsidRDefault="00CB796A" w:rsidP="0080697B">
            <w:pPr>
              <w:spacing w:after="0" w:line="240" w:lineRule="auto"/>
              <w:jc w:val="both"/>
              <w:rPr>
                <w:rStyle w:val="rvts0"/>
              </w:rPr>
            </w:pPr>
            <w:r w:rsidRPr="00E85E42">
              <w:rPr>
                <w:color w:val="000000"/>
                <w:spacing w:val="-3"/>
              </w:rPr>
              <w:t>2.</w:t>
            </w:r>
            <w:r w:rsidRPr="003250B7">
              <w:rPr>
                <w:i/>
              </w:rPr>
              <w:t>Типове положення про комісії для розгляду питань, пов</w:t>
            </w:r>
            <w:r w:rsidRPr="00E85E42">
              <w:rPr>
                <w:i/>
              </w:rPr>
              <w:t>’</w:t>
            </w:r>
            <w:r w:rsidRPr="003250B7">
              <w:rPr>
                <w:i/>
              </w:rPr>
              <w:t xml:space="preserve">язаних із встановленням статусу учасника війни відповідно до Закону України "Про статус ветеранів війни, гарантії їх соціального захисту", затвердженого наказом Міністерства соціального захисту населення України від 30.05.1996 № 79 </w:t>
            </w:r>
            <w:r w:rsidRPr="003250B7">
              <w:rPr>
                <w:i/>
                <w:color w:val="000000"/>
                <w:spacing w:val="-3"/>
              </w:rPr>
              <w:t>(із змінами)</w:t>
            </w:r>
            <w:r w:rsidRPr="00E85E42">
              <w:rPr>
                <w:color w:val="000000"/>
                <w:spacing w:val="-3"/>
              </w:rPr>
              <w:t xml:space="preserve"> </w:t>
            </w:r>
            <w:r w:rsidRPr="003250B7">
              <w:rPr>
                <w:color w:val="000000"/>
                <w:spacing w:val="-3"/>
              </w:rPr>
              <w:t>(</w:t>
            </w:r>
            <w:r w:rsidRPr="00E85E42">
              <w:rPr>
                <w:color w:val="000000"/>
                <w:spacing w:val="-3"/>
              </w:rPr>
              <w:t>стосується лише осіб</w:t>
            </w:r>
            <w:r w:rsidRPr="003250B7">
              <w:rPr>
                <w:color w:val="000000"/>
                <w:spacing w:val="-3"/>
              </w:rPr>
              <w:t>,</w:t>
            </w:r>
            <w:r w:rsidRPr="00E85E42">
              <w:rPr>
                <w:color w:val="000000"/>
                <w:spacing w:val="-3"/>
              </w:rPr>
              <w:t xml:space="preserve"> </w:t>
            </w:r>
            <w:r w:rsidRPr="00E85E42">
              <w:rPr>
                <w:rStyle w:val="rvts0"/>
              </w:rPr>
              <w:t>які народилися до 31 грудня 1932 року включно і з поважних причин не мають можливості подати документи, що підтверджують факт роботи в період війни)</w:t>
            </w:r>
          </w:p>
          <w:p w:rsidR="00CB796A" w:rsidRPr="00E85E42" w:rsidRDefault="00CB796A" w:rsidP="0080697B">
            <w:pPr>
              <w:spacing w:after="0" w:line="240" w:lineRule="auto"/>
              <w:jc w:val="both"/>
            </w:pPr>
            <w:r w:rsidRPr="00E85E42">
              <w:t>3.</w:t>
            </w:r>
            <w:r>
              <w:t xml:space="preserve"> </w:t>
            </w:r>
            <w:r w:rsidRPr="00E85E42">
              <w:t>Постанова Кабінету Міністрів України від 23.09.2015 № 739 "Питання надання статусу учасника війни деяким особам".</w:t>
            </w:r>
          </w:p>
          <w:p w:rsidR="00CB796A" w:rsidRPr="00E85E42" w:rsidRDefault="00CB796A" w:rsidP="0080697B">
            <w:pPr>
              <w:spacing w:after="0" w:line="240" w:lineRule="auto"/>
              <w:jc w:val="both"/>
              <w:rPr>
                <w:color w:val="000000"/>
                <w:spacing w:val="-3"/>
                <w:sz w:val="16"/>
                <w:szCs w:val="16"/>
              </w:rPr>
            </w:pPr>
            <w:r w:rsidRPr="00E85E42">
              <w:rPr>
                <w:color w:val="000000"/>
                <w:spacing w:val="-3"/>
              </w:rPr>
              <w:t>4.</w:t>
            </w:r>
            <w:r>
              <w:rPr>
                <w:color w:val="000000"/>
                <w:spacing w:val="-3"/>
              </w:rPr>
              <w:t xml:space="preserve"> </w:t>
            </w:r>
            <w:r w:rsidRPr="00E85E42">
              <w:rPr>
                <w:color w:val="000000"/>
                <w:spacing w:val="-3"/>
              </w:rPr>
              <w:t xml:space="preserve">Постанова Кабінету Міністрів України від 26.04.1996 № 458 </w:t>
            </w:r>
            <w:r w:rsidRPr="00E85E42">
              <w:rPr>
                <w:rStyle w:val="rvts23"/>
                <w:bCs/>
                <w:color w:val="000000"/>
                <w:spacing w:val="-3"/>
              </w:rPr>
              <w:t>"</w:t>
            </w:r>
            <w:r w:rsidRPr="00E85E42">
              <w:rPr>
                <w:color w:val="000000"/>
                <w:spacing w:val="-3"/>
              </w:rPr>
              <w:t>Про комісії для розгляду питань, пов’язаних із встановленням статусу учасника війни, відповідно до Закону України "Про статус ветеранів війни, гарантії їх соціального захисту" (із змінами та доповненнями).</w:t>
            </w:r>
          </w:p>
        </w:tc>
      </w:tr>
    </w:tbl>
    <w:p w:rsidR="00CB796A" w:rsidRDefault="00CB796A" w:rsidP="00CB796A">
      <w:pPr>
        <w:pStyle w:val="ListParagraph"/>
        <w:numPr>
          <w:ilvl w:val="0"/>
          <w:numId w:val="1"/>
        </w:numPr>
        <w:spacing w:after="0" w:line="240" w:lineRule="auto"/>
      </w:pPr>
      <w:r>
        <w:t xml:space="preserve">Шифр послуги = ІК </w:t>
      </w:r>
      <w:proofErr w:type="spellStart"/>
      <w:r>
        <w:t>хх</w:t>
      </w:r>
      <w:proofErr w:type="spellEnd"/>
      <w:r>
        <w:t xml:space="preserve">/уу, де </w:t>
      </w:r>
      <w:proofErr w:type="spellStart"/>
      <w:r>
        <w:t>хх</w:t>
      </w:r>
      <w:proofErr w:type="spellEnd"/>
      <w:r>
        <w:t xml:space="preserve"> – код структурного підрозділу, </w:t>
      </w:r>
      <w:proofErr w:type="spellStart"/>
      <w:r>
        <w:t>уу-</w:t>
      </w:r>
      <w:proofErr w:type="spellEnd"/>
      <w:r>
        <w:t xml:space="preserve"> номер послуги структурного підрозділу</w:t>
      </w:r>
    </w:p>
    <w:p w:rsidR="008F4A84" w:rsidRDefault="008F4A84"/>
    <w:sectPr w:rsidR="008F4A84" w:rsidSect="00C467D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6B3C06"/>
    <w:multiLevelType w:val="hybridMultilevel"/>
    <w:tmpl w:val="4AB8F3AC"/>
    <w:lvl w:ilvl="0" w:tplc="D1821790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B796A"/>
    <w:rsid w:val="008F4A84"/>
    <w:rsid w:val="00CB796A"/>
    <w:rsid w:val="00CE32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796A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istParagraph">
    <w:name w:val="List Paragraph"/>
    <w:basedOn w:val="a"/>
    <w:rsid w:val="00CB796A"/>
    <w:pPr>
      <w:ind w:left="720"/>
      <w:contextualSpacing/>
    </w:pPr>
  </w:style>
  <w:style w:type="character" w:customStyle="1" w:styleId="rvts23">
    <w:name w:val="rvts23"/>
    <w:basedOn w:val="a0"/>
    <w:rsid w:val="00CB796A"/>
    <w:rPr>
      <w:rFonts w:cs="Times New Roman"/>
    </w:rPr>
  </w:style>
  <w:style w:type="character" w:customStyle="1" w:styleId="rvts0">
    <w:name w:val="rvts0"/>
    <w:basedOn w:val="a0"/>
    <w:rsid w:val="00CB796A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CFDA27056869D47980848C8EEB8BCB5" ma:contentTypeVersion="4" ma:contentTypeDescription="Create a new document." ma:contentTypeScope="" ma:versionID="bf4776faa957b3443021bb11b37c3385">
  <xsd:schema xmlns:xsd="http://www.w3.org/2001/XMLSchema" xmlns:xs="http://www.w3.org/2001/XMLSchema" xmlns:p="http://schemas.microsoft.com/office/2006/metadata/properties" xmlns:ns2="ec371dff-e00d-4d14-922e-a3458176729b" targetNamespace="http://schemas.microsoft.com/office/2006/metadata/properties" ma:root="true" ma:fieldsID="4a369b10b8e6d729b56efa3705f7b0f9" ns2:_="">
    <xsd:import namespace="ec371dff-e00d-4d14-922e-a3458176729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371dff-e00d-4d14-922e-a3458176729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st Shared By Time" ma:description="" ma:internalName="LastSharedByTime" ma:readOnly="tru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284CB85-99C2-41F6-B8C5-654B9490D787}"/>
</file>

<file path=customXml/itemProps2.xml><?xml version="1.0" encoding="utf-8"?>
<ds:datastoreItem xmlns:ds="http://schemas.openxmlformats.org/officeDocument/2006/customXml" ds:itemID="{8F467643-221B-4126-ACC7-89B2AEA81F0E}"/>
</file>

<file path=customXml/itemProps3.xml><?xml version="1.0" encoding="utf-8"?>
<ds:datastoreItem xmlns:ds="http://schemas.openxmlformats.org/officeDocument/2006/customXml" ds:itemID="{892312E1-FF5A-4E2B-B853-2D407387151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2392</Words>
  <Characters>1364</Characters>
  <Application>Microsoft Office Word</Application>
  <DocSecurity>0</DocSecurity>
  <Lines>11</Lines>
  <Paragraphs>7</Paragraphs>
  <ScaleCrop>false</ScaleCrop>
  <Company>ЦДМС</Company>
  <LinksUpToDate>false</LinksUpToDate>
  <CharactersWithSpaces>3749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Ігор</dc:creator>
  <cp:keywords/>
  <dc:description/>
  <cp:lastModifiedBy>Ігор</cp:lastModifiedBy>
  <cp:revision>2</cp:revision>
  <dcterms:created xsi:type="dcterms:W3CDTF">2016-09-19T10:41:00Z</dcterms:created>
  <dcterms:modified xsi:type="dcterms:W3CDTF">2016-09-19T10:41:00Z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0x0101001CFDA27056869D47980848C8EEB8BCB5</vt:lpwstr>
  </property>
</Properties>
</file>